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E" w:rsidRDefault="00A21FCE" w:rsidP="00A21FCE">
      <w:pPr>
        <w:jc w:val="center"/>
        <w:rPr>
          <w:b/>
        </w:rPr>
      </w:pPr>
      <w:r>
        <w:rPr>
          <w:b/>
        </w:rPr>
        <w:t>ОТЧЕТ</w:t>
      </w:r>
    </w:p>
    <w:p w:rsidR="00A21FCE" w:rsidRDefault="00A21FCE" w:rsidP="00A21FCE">
      <w:pPr>
        <w:jc w:val="center"/>
      </w:pPr>
      <w:r>
        <w:t xml:space="preserve">Главы </w:t>
      </w:r>
      <w:proofErr w:type="spellStart"/>
      <w:r w:rsidR="00F12A97">
        <w:t>Красногорской</w:t>
      </w:r>
      <w:proofErr w:type="spellEnd"/>
      <w:r w:rsidR="00F12A97">
        <w:t xml:space="preserve"> городской администрации</w:t>
      </w:r>
    </w:p>
    <w:p w:rsidR="00A21FCE" w:rsidRDefault="00A21FCE" w:rsidP="00A21FCE">
      <w:pPr>
        <w:jc w:val="center"/>
      </w:pPr>
      <w:r>
        <w:t>о результатах деятельности администрации за 20</w:t>
      </w:r>
      <w:r w:rsidR="00F12A97">
        <w:t>2</w:t>
      </w:r>
      <w:r w:rsidR="00792DBD">
        <w:t>2</w:t>
      </w:r>
      <w:r>
        <w:t xml:space="preserve"> год.</w:t>
      </w:r>
    </w:p>
    <w:p w:rsidR="00A21FCE" w:rsidRDefault="00A21FCE" w:rsidP="00A21FCE">
      <w:pPr>
        <w:jc w:val="center"/>
      </w:pP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</w:t>
      </w:r>
      <w:r w:rsidR="00F12A97" w:rsidRPr="00F12A97">
        <w:rPr>
          <w:szCs w:val="28"/>
        </w:rPr>
        <w:t>ответствии со статьи 33 Устава 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Глава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Звениговского муниципального района Республики Марий Эл п</w:t>
      </w:r>
      <w:r w:rsidR="00F12A97" w:rsidRPr="00F12A97">
        <w:rPr>
          <w:szCs w:val="28"/>
        </w:rPr>
        <w:t>редставляет Собранию депутатов г</w:t>
      </w:r>
      <w:r w:rsidRPr="00F12A97">
        <w:rPr>
          <w:szCs w:val="28"/>
        </w:rPr>
        <w:t xml:space="preserve">ородского поселения Красногорский </w:t>
      </w:r>
      <w:bookmarkStart w:id="0" w:name="_GoBack"/>
      <w:bookmarkEnd w:id="0"/>
      <w:r w:rsidRPr="00F12A97">
        <w:rPr>
          <w:szCs w:val="28"/>
        </w:rPr>
        <w:t xml:space="preserve">ежегодный отчет о результатах своей деятельности и деятельности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соответствии с Уставом </w:t>
      </w:r>
      <w:r w:rsidR="00F12A97" w:rsidRPr="00F12A97">
        <w:rPr>
          <w:szCs w:val="28"/>
        </w:rPr>
        <w:t>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на обсуждение и оценку общественности </w:t>
      </w:r>
      <w:proofErr w:type="gramStart"/>
      <w:r w:rsidRPr="00F12A97">
        <w:rPr>
          <w:szCs w:val="28"/>
        </w:rPr>
        <w:t>предоставляется отчет</w:t>
      </w:r>
      <w:proofErr w:type="gramEnd"/>
      <w:r w:rsidRPr="00F12A97">
        <w:rPr>
          <w:szCs w:val="28"/>
        </w:rPr>
        <w:t xml:space="preserve"> о деятельности Главы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 администрации по итогам 20</w:t>
      </w:r>
      <w:r w:rsidR="00F12A97" w:rsidRPr="00F12A97">
        <w:rPr>
          <w:szCs w:val="28"/>
        </w:rPr>
        <w:t>2</w:t>
      </w:r>
      <w:r w:rsidR="00792DBD">
        <w:rPr>
          <w:szCs w:val="28"/>
        </w:rPr>
        <w:t>2</w:t>
      </w:r>
      <w:r w:rsidRPr="00F12A97">
        <w:rPr>
          <w:szCs w:val="28"/>
        </w:rPr>
        <w:t xml:space="preserve"> года.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Вся работа главы администрации 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направлена на решение вопросов местного значения в соответствии с требованиями Федерального закона от 06.10.2003 года № 131 – ФЗ «Об общих принципах организации местного самоуправления в Российской Федерации». Вся работа администрации велась согласно, составленного плана работы на 20</w:t>
      </w:r>
      <w:r w:rsidR="00F12A97" w:rsidRPr="00F12A97">
        <w:rPr>
          <w:szCs w:val="28"/>
        </w:rPr>
        <w:t>2</w:t>
      </w:r>
      <w:r w:rsidR="00792DBD">
        <w:rPr>
          <w:szCs w:val="28"/>
        </w:rPr>
        <w:t>2</w:t>
      </w:r>
      <w:r w:rsidRPr="00F12A97">
        <w:rPr>
          <w:szCs w:val="28"/>
        </w:rPr>
        <w:t xml:space="preserve"> год.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настоящем докладе отражены основные показатели поселения, те успехи, которых мы достигли в прошедшем году.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A21FCE" w:rsidP="00F12A97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  <w:u w:val="single"/>
        </w:rPr>
        <w:t>Социальное развитие.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Одним из приоритетных направлений в работе администрации является социальная политика. Администрация координировала работу </w:t>
      </w:r>
      <w:r w:rsidRPr="00EE46B5">
        <w:rPr>
          <w:szCs w:val="28"/>
        </w:rPr>
        <w:t>МБУК,</w:t>
      </w:r>
      <w:r w:rsidRPr="00F12A97">
        <w:rPr>
          <w:szCs w:val="28"/>
        </w:rPr>
        <w:t xml:space="preserve"> школ, спортивных команд, ДДТ, </w:t>
      </w:r>
      <w:r w:rsidR="000B2381" w:rsidRPr="00F12A97">
        <w:rPr>
          <w:szCs w:val="28"/>
        </w:rPr>
        <w:t>ДШИ</w:t>
      </w:r>
      <w:r w:rsidRPr="00F12A97">
        <w:rPr>
          <w:szCs w:val="28"/>
        </w:rPr>
        <w:t>, а так же другие муниципальные учреждения.</w:t>
      </w:r>
    </w:p>
    <w:p w:rsidR="00F12A97" w:rsidRPr="00F12A97" w:rsidRDefault="00A21FCE" w:rsidP="00F12A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2A97">
        <w:rPr>
          <w:szCs w:val="28"/>
        </w:rPr>
        <w:t>За период 20</w:t>
      </w:r>
      <w:r w:rsidR="00F12A97" w:rsidRPr="00F12A97">
        <w:rPr>
          <w:szCs w:val="28"/>
        </w:rPr>
        <w:t>2</w:t>
      </w:r>
      <w:r w:rsidR="00400E18">
        <w:rPr>
          <w:szCs w:val="28"/>
        </w:rPr>
        <w:t>2</w:t>
      </w:r>
      <w:r w:rsidR="000B2381" w:rsidRPr="00F12A97">
        <w:rPr>
          <w:szCs w:val="28"/>
        </w:rPr>
        <w:t xml:space="preserve"> </w:t>
      </w:r>
      <w:r w:rsidRPr="00F12A97">
        <w:rPr>
          <w:szCs w:val="28"/>
        </w:rPr>
        <w:t>года администрацией  совместно с сотрудниками и ПЧ-41 проведены сельские сходы граждан в д</w:t>
      </w:r>
      <w:proofErr w:type="gramStart"/>
      <w:r w:rsidRPr="00F12A97">
        <w:rPr>
          <w:szCs w:val="28"/>
        </w:rPr>
        <w:t>.О</w:t>
      </w:r>
      <w:proofErr w:type="gramEnd"/>
      <w:r w:rsidRPr="00F12A97">
        <w:rPr>
          <w:szCs w:val="28"/>
        </w:rPr>
        <w:t>зерки ,</w:t>
      </w:r>
      <w:proofErr w:type="spellStart"/>
      <w:r w:rsidRPr="00F12A97">
        <w:rPr>
          <w:szCs w:val="28"/>
        </w:rPr>
        <w:t>д.Ташнур</w:t>
      </w:r>
      <w:proofErr w:type="spellEnd"/>
      <w:r w:rsidRPr="00F12A97">
        <w:rPr>
          <w:szCs w:val="28"/>
        </w:rPr>
        <w:t xml:space="preserve">, </w:t>
      </w:r>
      <w:proofErr w:type="spellStart"/>
      <w:r w:rsidRPr="00F12A97">
        <w:rPr>
          <w:szCs w:val="28"/>
        </w:rPr>
        <w:t>д.Кушнур</w:t>
      </w:r>
      <w:proofErr w:type="spellEnd"/>
      <w:r w:rsidR="000B2381" w:rsidRPr="00F12A97">
        <w:rPr>
          <w:szCs w:val="28"/>
        </w:rPr>
        <w:t>,</w:t>
      </w:r>
      <w:r w:rsidR="00B93922" w:rsidRPr="00F12A97">
        <w:rPr>
          <w:szCs w:val="28"/>
        </w:rPr>
        <w:t xml:space="preserve"> </w:t>
      </w:r>
      <w:proofErr w:type="spellStart"/>
      <w:r w:rsidRPr="00F12A97">
        <w:rPr>
          <w:szCs w:val="28"/>
        </w:rPr>
        <w:t>д.Энервож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д.Янашбеляк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д.Ошутъялы</w:t>
      </w:r>
      <w:proofErr w:type="spellEnd"/>
      <w:r w:rsidRPr="00F12A97">
        <w:rPr>
          <w:szCs w:val="28"/>
        </w:rPr>
        <w:t xml:space="preserve"> по вопросам пожарной безопасности, </w:t>
      </w:r>
      <w:r w:rsidR="000B2381" w:rsidRPr="00F12A97">
        <w:rPr>
          <w:szCs w:val="28"/>
        </w:rPr>
        <w:t>уборке мусора и стихийных свалок, газификации, водоснабжению</w:t>
      </w:r>
      <w:r w:rsidR="00F12A97" w:rsidRPr="00F12A97">
        <w:rPr>
          <w:szCs w:val="28"/>
        </w:rPr>
        <w:t>,</w:t>
      </w:r>
      <w:r w:rsidR="000B2381" w:rsidRPr="00F12A97">
        <w:rPr>
          <w:szCs w:val="28"/>
        </w:rPr>
        <w:t xml:space="preserve"> электроснабжению</w:t>
      </w:r>
      <w:r w:rsidR="00F12A97" w:rsidRPr="00F12A97">
        <w:rPr>
          <w:szCs w:val="28"/>
        </w:rPr>
        <w:t>, профилактики ГЛПС, благоустройству пожарных водоемов, дорог и бродячих собак 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Так же ежемесячно проводятся рейды в  п</w:t>
      </w:r>
      <w:proofErr w:type="gramStart"/>
      <w:r w:rsidRPr="00F12A97">
        <w:rPr>
          <w:szCs w:val="28"/>
        </w:rPr>
        <w:t>.К</w:t>
      </w:r>
      <w:proofErr w:type="gramEnd"/>
      <w:r w:rsidRPr="00F12A97">
        <w:rPr>
          <w:szCs w:val="28"/>
        </w:rPr>
        <w:t>расногорский, п.Илеть по неблагополучным семьям в части соблюдения пожарной безопасности по предупреждению правонарушений и организации  притонов.</w:t>
      </w:r>
    </w:p>
    <w:p w:rsidR="00903A9D" w:rsidRPr="00FA1FF4" w:rsidRDefault="00EE46B5" w:rsidP="00F12A97">
      <w:pPr>
        <w:ind w:firstLine="709"/>
        <w:jc w:val="both"/>
        <w:rPr>
          <w:szCs w:val="28"/>
          <w:shd w:val="clear" w:color="auto" w:fill="F7F7F7"/>
        </w:rPr>
      </w:pPr>
      <w:r w:rsidRPr="00EE46B5">
        <w:rPr>
          <w:szCs w:val="28"/>
        </w:rPr>
        <w:t>11</w:t>
      </w:r>
      <w:r w:rsidR="00FA1FF4" w:rsidRPr="00EE46B5">
        <w:rPr>
          <w:szCs w:val="28"/>
        </w:rPr>
        <w:t xml:space="preserve">сентября </w:t>
      </w:r>
      <w:r w:rsidR="000424B1" w:rsidRPr="00EE46B5">
        <w:rPr>
          <w:szCs w:val="28"/>
        </w:rPr>
        <w:t>202</w:t>
      </w:r>
      <w:r w:rsidRPr="00EE46B5">
        <w:rPr>
          <w:szCs w:val="28"/>
        </w:rPr>
        <w:t>2</w:t>
      </w:r>
      <w:r w:rsidR="000424B1" w:rsidRPr="00EE46B5">
        <w:rPr>
          <w:szCs w:val="28"/>
        </w:rPr>
        <w:t xml:space="preserve"> </w:t>
      </w:r>
      <w:r w:rsidR="00A62178" w:rsidRPr="00EE46B5">
        <w:rPr>
          <w:szCs w:val="28"/>
        </w:rPr>
        <w:t>года был</w:t>
      </w:r>
      <w:r w:rsidR="00FA1FF4" w:rsidRPr="00EE46B5">
        <w:rPr>
          <w:szCs w:val="28"/>
        </w:rPr>
        <w:t>и</w:t>
      </w:r>
      <w:r w:rsidR="00A62178" w:rsidRPr="00EE46B5">
        <w:rPr>
          <w:szCs w:val="28"/>
        </w:rPr>
        <w:t xml:space="preserve">  </w:t>
      </w:r>
      <w:r w:rsidR="00903A9D" w:rsidRPr="00EE46B5">
        <w:rPr>
          <w:szCs w:val="28"/>
        </w:rPr>
        <w:t>проведен</w:t>
      </w:r>
      <w:r w:rsidR="00FA1FF4" w:rsidRPr="00EE46B5">
        <w:rPr>
          <w:szCs w:val="28"/>
        </w:rPr>
        <w:t>ы</w:t>
      </w:r>
      <w:r w:rsidR="00903A9D" w:rsidRPr="00EE46B5">
        <w:rPr>
          <w:szCs w:val="28"/>
        </w:rPr>
        <w:t xml:space="preserve"> </w:t>
      </w:r>
      <w:r w:rsidR="00400E18" w:rsidRPr="00EE46B5">
        <w:rPr>
          <w:szCs w:val="28"/>
        </w:rPr>
        <w:t>выборы Главы Республики Марий Эл</w:t>
      </w:r>
      <w:r w:rsidR="00903A9D" w:rsidRPr="00EE46B5">
        <w:rPr>
          <w:color w:val="222222"/>
          <w:szCs w:val="28"/>
          <w:shd w:val="clear" w:color="auto" w:fill="F7F7F7"/>
        </w:rPr>
        <w:t>.</w:t>
      </w:r>
    </w:p>
    <w:p w:rsidR="00A62178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Была проведена огромная работа по организации </w:t>
      </w:r>
      <w:r w:rsidR="00FA1FF4">
        <w:rPr>
          <w:szCs w:val="28"/>
        </w:rPr>
        <w:t>выборов</w:t>
      </w:r>
      <w:r w:rsidRPr="00F12A97">
        <w:rPr>
          <w:szCs w:val="28"/>
        </w:rPr>
        <w:t xml:space="preserve"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</w:t>
      </w:r>
      <w:r w:rsidRPr="00F12A97">
        <w:rPr>
          <w:szCs w:val="28"/>
        </w:rPr>
        <w:lastRenderedPageBreak/>
        <w:t xml:space="preserve">информирование избирателей и агитация, проведение голосования и определение результатов </w:t>
      </w:r>
      <w:r w:rsidR="00903A9D">
        <w:rPr>
          <w:szCs w:val="28"/>
        </w:rPr>
        <w:t>голосования</w:t>
      </w:r>
      <w:r w:rsidRPr="00F12A97">
        <w:rPr>
          <w:szCs w:val="28"/>
        </w:rPr>
        <w:t>.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В течение 20</w:t>
      </w:r>
      <w:r>
        <w:rPr>
          <w:szCs w:val="28"/>
        </w:rPr>
        <w:t>22</w:t>
      </w:r>
      <w:r w:rsidRPr="00A05739">
        <w:rPr>
          <w:szCs w:val="28"/>
        </w:rPr>
        <w:t xml:space="preserve"> года проводилась работа с предприятиями, организациями.</w:t>
      </w:r>
    </w:p>
    <w:p w:rsidR="0056489B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 xml:space="preserve">Проведено совещаний с участием руководителей предприятий и организаций - </w:t>
      </w:r>
      <w:r>
        <w:rPr>
          <w:szCs w:val="28"/>
        </w:rPr>
        <w:t>35</w:t>
      </w:r>
      <w:r w:rsidRPr="00A05739">
        <w:rPr>
          <w:szCs w:val="28"/>
        </w:rPr>
        <w:t xml:space="preserve">, 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в том числе: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-советы директоров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-совещания по организации и проведению выборов-1</w:t>
      </w:r>
      <w:r>
        <w:rPr>
          <w:szCs w:val="28"/>
        </w:rPr>
        <w:t>6</w:t>
      </w:r>
      <w:r w:rsidRPr="00A05739">
        <w:rPr>
          <w:szCs w:val="28"/>
        </w:rPr>
        <w:t xml:space="preserve"> (из них только  с руководителями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6</w:t>
      </w:r>
      <w:r w:rsidRPr="00A05739">
        <w:rPr>
          <w:szCs w:val="28"/>
        </w:rPr>
        <w:t>);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-экстренные заседания (вопросы пожаров)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-плановые совещания- 14;</w:t>
      </w:r>
    </w:p>
    <w:p w:rsidR="00543E61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-оперативные совещания-15.</w:t>
      </w:r>
      <w:r w:rsidRPr="00852FE7">
        <w:rPr>
          <w:szCs w:val="28"/>
        </w:rPr>
        <w:t xml:space="preserve">                                     </w:t>
      </w:r>
    </w:p>
    <w:p w:rsidR="00543E61" w:rsidRDefault="00543E61" w:rsidP="0056489B">
      <w:pPr>
        <w:ind w:firstLine="709"/>
        <w:jc w:val="both"/>
        <w:rPr>
          <w:szCs w:val="28"/>
        </w:rPr>
      </w:pPr>
    </w:p>
    <w:p w:rsidR="00A21FCE" w:rsidRPr="006C16C6" w:rsidRDefault="0056489B" w:rsidP="0056489B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</w:rPr>
        <w:t xml:space="preserve"> </w:t>
      </w:r>
      <w:r w:rsidR="00A21FCE" w:rsidRPr="006C16C6">
        <w:rPr>
          <w:b/>
          <w:szCs w:val="28"/>
          <w:u w:val="single"/>
        </w:rPr>
        <w:t>Спорт.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Основными задачами по реализации социальной политики в сфере физической культуры и спорта являются: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обеспечение населения поселения возможностью заниматься физкультурой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увеличение количества населения систематически занимающегося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формирование у населения устойчивого интереса к регулярным занятиям физической 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укрепление материально-технической базы для занятия физической культурой и спортом.</w:t>
      </w:r>
    </w:p>
    <w:p w:rsidR="00A21FCE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в поселении действуют и работают секции по хоккею, по футболу, по волейболу.</w:t>
      </w:r>
    </w:p>
    <w:p w:rsidR="00E3609C" w:rsidRPr="00F12A97" w:rsidRDefault="00E3609C" w:rsidP="00F12A97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выделила деньги на покупку спортивного инвентаря </w:t>
      </w:r>
      <w:r w:rsidRPr="000A5A8B">
        <w:rPr>
          <w:szCs w:val="28"/>
        </w:rPr>
        <w:t xml:space="preserve">хоккеистам, волейболистам </w:t>
      </w:r>
      <w:r w:rsidR="000A5A8B" w:rsidRPr="000A5A8B">
        <w:rPr>
          <w:szCs w:val="28"/>
        </w:rPr>
        <w:t>и</w:t>
      </w:r>
      <w:r w:rsidRPr="000A5A8B">
        <w:rPr>
          <w:szCs w:val="28"/>
        </w:rPr>
        <w:t xml:space="preserve"> футболистам в сумме</w:t>
      </w:r>
      <w:r w:rsidR="000A5A8B">
        <w:rPr>
          <w:szCs w:val="28"/>
        </w:rPr>
        <w:t xml:space="preserve"> 108 260 рублей</w:t>
      </w:r>
      <w:r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За 20</w:t>
      </w:r>
      <w:r w:rsidR="00CA2C1A">
        <w:rPr>
          <w:szCs w:val="28"/>
        </w:rPr>
        <w:t>2</w:t>
      </w:r>
      <w:r w:rsidR="00B36487">
        <w:rPr>
          <w:szCs w:val="28"/>
        </w:rPr>
        <w:t>1</w:t>
      </w:r>
      <w:r w:rsidRPr="00F12A97">
        <w:rPr>
          <w:szCs w:val="28"/>
        </w:rPr>
        <w:t xml:space="preserve"> год по этим видам спорта наши команды участвовали во всех первенствах, проводимых в районе и республике, где неоднократно занимали призовые места.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Автодрайвер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>» (молодежная), «Восход» (ветераны).</w:t>
      </w:r>
    </w:p>
    <w:p w:rsidR="00F12A97" w:rsidRDefault="00F12A97" w:rsidP="00F12A97">
      <w:pPr>
        <w:ind w:firstLine="709"/>
        <w:jc w:val="both"/>
        <w:rPr>
          <w:szCs w:val="28"/>
          <w:u w:val="single"/>
        </w:rPr>
      </w:pPr>
    </w:p>
    <w:p w:rsidR="00ED5140" w:rsidRPr="006C16C6" w:rsidRDefault="00A21FCE" w:rsidP="00F12A97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  <w:u w:val="single"/>
        </w:rPr>
        <w:t>Культура.</w:t>
      </w:r>
    </w:p>
    <w:p w:rsidR="00A21FCE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поселении </w:t>
      </w:r>
      <w:r w:rsidR="00A21FCE" w:rsidRPr="00F12A97">
        <w:rPr>
          <w:szCs w:val="28"/>
        </w:rPr>
        <w:t xml:space="preserve"> име</w:t>
      </w:r>
      <w:r w:rsidRPr="00F12A97">
        <w:rPr>
          <w:szCs w:val="28"/>
        </w:rPr>
        <w:t>ются</w:t>
      </w:r>
      <w:r w:rsidR="00A21FCE" w:rsidRPr="00F12A97">
        <w:rPr>
          <w:szCs w:val="28"/>
        </w:rPr>
        <w:t xml:space="preserve"> следующие структурные подразделения:</w:t>
      </w:r>
    </w:p>
    <w:p w:rsidR="00A21FCE" w:rsidRPr="00F12A97" w:rsidRDefault="00ED5140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Красногорский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proofErr w:type="gramStart"/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A21FCE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Всего штатных работников - </w:t>
      </w:r>
      <w:r w:rsidR="00E04481">
        <w:rPr>
          <w:rFonts w:ascii="Times New Roman" w:hAnsi="Times New Roman" w:cs="Times New Roman"/>
          <w:sz w:val="28"/>
          <w:szCs w:val="28"/>
        </w:rPr>
        <w:t>9</w:t>
      </w:r>
      <w:r w:rsidRPr="00F12A97">
        <w:rPr>
          <w:rFonts w:ascii="Times New Roman" w:hAnsi="Times New Roman" w:cs="Times New Roman"/>
          <w:sz w:val="28"/>
          <w:szCs w:val="28"/>
        </w:rPr>
        <w:t xml:space="preserve"> человек.  При клубах работают кружковые объединения и клубные формир</w:t>
      </w:r>
      <w:r w:rsidR="003318EB">
        <w:rPr>
          <w:rFonts w:ascii="Times New Roman" w:hAnsi="Times New Roman" w:cs="Times New Roman"/>
          <w:sz w:val="28"/>
          <w:szCs w:val="28"/>
        </w:rPr>
        <w:t>ования, которые посещают более 2</w:t>
      </w:r>
      <w:r w:rsidRPr="00F12A97">
        <w:rPr>
          <w:rFonts w:ascii="Times New Roman" w:hAnsi="Times New Roman" w:cs="Times New Roman"/>
          <w:sz w:val="28"/>
          <w:szCs w:val="28"/>
        </w:rPr>
        <w:t>00 человек.</w:t>
      </w:r>
    </w:p>
    <w:p w:rsidR="009C5CFD" w:rsidRDefault="009C5CFD" w:rsidP="000747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75">
        <w:rPr>
          <w:rFonts w:ascii="Times New Roman" w:hAnsi="Times New Roman" w:cs="Times New Roman"/>
          <w:sz w:val="28"/>
          <w:szCs w:val="28"/>
        </w:rPr>
        <w:t xml:space="preserve">Совместно с работниками Красногорского ЦДК и </w:t>
      </w:r>
      <w:proofErr w:type="spellStart"/>
      <w:r w:rsidRPr="00C86075">
        <w:rPr>
          <w:rFonts w:ascii="Times New Roman" w:hAnsi="Times New Roman" w:cs="Times New Roman"/>
          <w:sz w:val="28"/>
          <w:szCs w:val="28"/>
        </w:rPr>
        <w:t>Ташнурского</w:t>
      </w:r>
      <w:proofErr w:type="spellEnd"/>
      <w:r w:rsidRPr="00C86075">
        <w:rPr>
          <w:rFonts w:ascii="Times New Roman" w:hAnsi="Times New Roman" w:cs="Times New Roman"/>
          <w:sz w:val="28"/>
          <w:szCs w:val="28"/>
        </w:rPr>
        <w:t xml:space="preserve"> СДК поздравляли юбиляров с 90-летием.</w:t>
      </w:r>
      <w:r w:rsidR="00074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97" w:rsidRPr="00F12A97" w:rsidRDefault="00F12A97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Цели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Внедрение новых  форм и методов организации досуга населения.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Сохранение и возрождение традиционной народной культуры.</w:t>
      </w:r>
    </w:p>
    <w:p w:rsidR="00741B7B" w:rsidRPr="00F12A97" w:rsidRDefault="00741B7B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обогатить сценарно-методический репертуар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культурно 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 и подростков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</w:t>
      </w:r>
    </w:p>
    <w:p w:rsidR="00961B88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народное творчество.</w:t>
      </w:r>
    </w:p>
    <w:p w:rsidR="00B02CBF" w:rsidRPr="00225C43" w:rsidRDefault="00B02CBF" w:rsidP="00B02CB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5C43">
        <w:rPr>
          <w:rFonts w:ascii="Times New Roman" w:eastAsia="Times New Roman" w:hAnsi="Times New Roman"/>
          <w:sz w:val="28"/>
          <w:szCs w:val="28"/>
        </w:rPr>
        <w:t>П</w:t>
      </w:r>
      <w:r w:rsidRPr="00225C43">
        <w:rPr>
          <w:rFonts w:ascii="Times New Roman" w:hAnsi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Pr="00225C43">
        <w:rPr>
          <w:rFonts w:ascii="Times New Roman" w:hAnsi="Times New Roman"/>
          <w:sz w:val="28"/>
          <w:szCs w:val="28"/>
        </w:rPr>
        <w:t>Сизов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Pr="00225C43">
        <w:rPr>
          <w:rFonts w:ascii="Times New Roman" w:hAnsi="Times New Roman"/>
          <w:sz w:val="28"/>
          <w:szCs w:val="28"/>
        </w:rPr>
        <w:t>Вилявина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Л.Н.). При  хоре «Ветеран» работает вокальный ансамбль «</w:t>
      </w:r>
      <w:proofErr w:type="spellStart"/>
      <w:r w:rsidRPr="00225C43">
        <w:rPr>
          <w:rFonts w:ascii="Times New Roman" w:hAnsi="Times New Roman"/>
          <w:sz w:val="28"/>
          <w:szCs w:val="28"/>
        </w:rPr>
        <w:t>Россиянушка</w:t>
      </w:r>
      <w:proofErr w:type="spellEnd"/>
      <w:r w:rsidRPr="00225C43">
        <w:rPr>
          <w:rFonts w:ascii="Times New Roman" w:hAnsi="Times New Roman"/>
          <w:sz w:val="28"/>
          <w:szCs w:val="28"/>
        </w:rPr>
        <w:t>» и «</w:t>
      </w:r>
      <w:proofErr w:type="spellStart"/>
      <w:r w:rsidRPr="00225C43">
        <w:rPr>
          <w:rFonts w:ascii="Times New Roman" w:hAnsi="Times New Roman"/>
          <w:sz w:val="28"/>
          <w:szCs w:val="28"/>
        </w:rPr>
        <w:t>Муренер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Pr="00225C43">
        <w:rPr>
          <w:rFonts w:ascii="Times New Roman" w:hAnsi="Times New Roman"/>
          <w:sz w:val="28"/>
          <w:szCs w:val="28"/>
        </w:rPr>
        <w:t>Ташнурском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B02CBF" w:rsidRDefault="00B02CBF" w:rsidP="00B02C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C43">
        <w:rPr>
          <w:rFonts w:ascii="Times New Roman" w:hAnsi="Times New Roman"/>
          <w:sz w:val="28"/>
          <w:szCs w:val="28"/>
        </w:rPr>
        <w:t>На базе Красногорского ДК работает рок-группа «43 км», участниками которой является рабочая молодежь и вокально-инструментальный ансамбль «</w:t>
      </w:r>
      <w:proofErr w:type="spellStart"/>
      <w:r w:rsidRPr="00225C43">
        <w:rPr>
          <w:rFonts w:ascii="Times New Roman" w:hAnsi="Times New Roman"/>
          <w:sz w:val="28"/>
          <w:szCs w:val="28"/>
        </w:rPr>
        <w:t>Виа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Феникс» (руководитель Никитин А.В.)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CBF" w:rsidRPr="00C75050" w:rsidRDefault="00B02CBF" w:rsidP="00B02C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5050">
        <w:rPr>
          <w:rFonts w:ascii="Times New Roman" w:hAnsi="Times New Roman"/>
          <w:sz w:val="28"/>
          <w:szCs w:val="28"/>
        </w:rPr>
        <w:t xml:space="preserve">К </w:t>
      </w:r>
      <w:r w:rsidRPr="00C75050">
        <w:rPr>
          <w:rFonts w:ascii="Times New Roman" w:hAnsi="Times New Roman"/>
          <w:b/>
          <w:sz w:val="28"/>
          <w:szCs w:val="28"/>
        </w:rPr>
        <w:t>77 годовщине Победы в Великой Отечественной войне</w:t>
      </w:r>
      <w:r w:rsidRPr="00C75050">
        <w:rPr>
          <w:rFonts w:ascii="Times New Roman" w:hAnsi="Times New Roman"/>
          <w:sz w:val="28"/>
          <w:szCs w:val="28"/>
        </w:rPr>
        <w:t xml:space="preserve"> проведены торжественные мероприятия: Митинг на братском кладбище </w:t>
      </w:r>
      <w:proofErr w:type="spellStart"/>
      <w:r w:rsidRPr="00C75050">
        <w:rPr>
          <w:rFonts w:ascii="Times New Roman" w:hAnsi="Times New Roman"/>
          <w:sz w:val="28"/>
          <w:szCs w:val="28"/>
        </w:rPr>
        <w:t>д</w:t>
      </w:r>
      <w:proofErr w:type="gramStart"/>
      <w:r w:rsidRPr="00C75050">
        <w:rPr>
          <w:rFonts w:ascii="Times New Roman" w:hAnsi="Times New Roman"/>
          <w:sz w:val="28"/>
          <w:szCs w:val="28"/>
        </w:rPr>
        <w:t>.Ш</w:t>
      </w:r>
      <w:proofErr w:type="gramEnd"/>
      <w:r w:rsidRPr="00C75050">
        <w:rPr>
          <w:rFonts w:ascii="Times New Roman" w:hAnsi="Times New Roman"/>
          <w:sz w:val="28"/>
          <w:szCs w:val="28"/>
        </w:rPr>
        <w:t>игаково</w:t>
      </w:r>
      <w:proofErr w:type="spellEnd"/>
      <w:r w:rsidRPr="00C75050">
        <w:rPr>
          <w:rFonts w:ascii="Times New Roman" w:hAnsi="Times New Roman"/>
          <w:sz w:val="28"/>
          <w:szCs w:val="28"/>
        </w:rPr>
        <w:t>, Митинг «Живая память!»,</w:t>
      </w:r>
      <w:r w:rsidRPr="00C750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праздничная -</w:t>
      </w:r>
      <w:r w:rsidRPr="00C75050">
        <w:rPr>
          <w:rFonts w:ascii="Times New Roman" w:hAnsi="Times New Roman"/>
          <w:sz w:val="28"/>
          <w:szCs w:val="28"/>
        </w:rPr>
        <w:t xml:space="preserve"> концертная программа «Победный май», праздничный концерт группы «Феникс», посвященный 7</w:t>
      </w:r>
      <w:r w:rsidR="008908FD">
        <w:rPr>
          <w:rFonts w:ascii="Times New Roman" w:hAnsi="Times New Roman"/>
          <w:sz w:val="28"/>
          <w:szCs w:val="28"/>
        </w:rPr>
        <w:t>7</w:t>
      </w:r>
      <w:r w:rsidRPr="00C75050">
        <w:rPr>
          <w:rFonts w:ascii="Times New Roman" w:hAnsi="Times New Roman"/>
          <w:sz w:val="28"/>
          <w:szCs w:val="28"/>
        </w:rPr>
        <w:t>-ой годовщине Победы ВОВ.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A21FCE" w:rsidP="00F12A97">
      <w:pPr>
        <w:ind w:firstLine="709"/>
        <w:jc w:val="both"/>
        <w:rPr>
          <w:b/>
          <w:szCs w:val="28"/>
        </w:rPr>
      </w:pPr>
      <w:r w:rsidRPr="006C16C6">
        <w:rPr>
          <w:b/>
          <w:szCs w:val="28"/>
          <w:u w:val="single"/>
        </w:rPr>
        <w:t>Управление муниципальным имуществом и земельными ресурсами</w:t>
      </w:r>
      <w:r w:rsidRPr="006C16C6">
        <w:rPr>
          <w:b/>
          <w:szCs w:val="28"/>
        </w:rPr>
        <w:t xml:space="preserve">.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Плановая работа осуществляется администрацией поселения в сфере управления и распоряжения муниципальным имуществом. В 20</w:t>
      </w:r>
      <w:r w:rsidR="00CA2C1A">
        <w:rPr>
          <w:szCs w:val="28"/>
        </w:rPr>
        <w:t>2</w:t>
      </w:r>
      <w:r w:rsidR="007F559A">
        <w:rPr>
          <w:szCs w:val="28"/>
        </w:rPr>
        <w:t>2</w:t>
      </w:r>
      <w:r w:rsidRPr="00F12A97">
        <w:rPr>
          <w:szCs w:val="28"/>
        </w:rPr>
        <w:t xml:space="preserve"> году проводились аукционы на право заключения договоров аренды на земельные участки для многоэтажного и индивидуального жилищного строительства (подготовка документации – межевание и кадастр).</w:t>
      </w:r>
    </w:p>
    <w:p w:rsidR="00027CD7" w:rsidRPr="00F12A97" w:rsidRDefault="00027CD7" w:rsidP="00F12A97">
      <w:pPr>
        <w:ind w:firstLine="709"/>
        <w:jc w:val="both"/>
        <w:rPr>
          <w:szCs w:val="28"/>
        </w:rPr>
      </w:pPr>
    </w:p>
    <w:p w:rsidR="009A5964" w:rsidRDefault="009A5964" w:rsidP="009A5964">
      <w:pPr>
        <w:ind w:firstLine="709"/>
        <w:rPr>
          <w:b/>
          <w:szCs w:val="28"/>
        </w:rPr>
      </w:pPr>
      <w:r w:rsidRPr="00355955">
        <w:rPr>
          <w:b/>
          <w:szCs w:val="28"/>
        </w:rPr>
        <w:t>Проведены аукционы:</w:t>
      </w:r>
    </w:p>
    <w:p w:rsidR="009A5964" w:rsidRDefault="009A5964" w:rsidP="009A5964">
      <w:pPr>
        <w:ind w:firstLine="709"/>
        <w:rPr>
          <w:szCs w:val="28"/>
        </w:rPr>
      </w:pPr>
      <w:r>
        <w:rPr>
          <w:szCs w:val="28"/>
        </w:rPr>
        <w:t>По продаже муниципального имущества   -   2</w:t>
      </w:r>
    </w:p>
    <w:p w:rsidR="009A5964" w:rsidRDefault="009A5964" w:rsidP="009A5964">
      <w:pPr>
        <w:ind w:firstLine="709"/>
        <w:rPr>
          <w:szCs w:val="28"/>
        </w:rPr>
      </w:pPr>
      <w:r>
        <w:rPr>
          <w:szCs w:val="28"/>
        </w:rPr>
        <w:t>По аренде муниципального имущества   -   0</w:t>
      </w:r>
    </w:p>
    <w:p w:rsidR="009A5964" w:rsidRDefault="009A5964" w:rsidP="009A5964">
      <w:pPr>
        <w:ind w:firstLine="709"/>
        <w:rPr>
          <w:szCs w:val="28"/>
        </w:rPr>
      </w:pPr>
      <w:r>
        <w:rPr>
          <w:szCs w:val="28"/>
        </w:rPr>
        <w:t>По аренде земельных  участков   -   2</w:t>
      </w:r>
    </w:p>
    <w:p w:rsidR="009A5964" w:rsidRDefault="009A5964" w:rsidP="009A5964">
      <w:pPr>
        <w:ind w:firstLine="709"/>
        <w:rPr>
          <w:szCs w:val="28"/>
        </w:rPr>
      </w:pPr>
      <w:r>
        <w:rPr>
          <w:szCs w:val="28"/>
        </w:rPr>
        <w:t>По продаже земельных участков   -   0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Осуществляется постоянный контроль за налоговыми и неналоговыми поступлениями, отслеживается и ведется претензионная работа по снижению недоимки по вышеназванным платежам.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Проведено оформление права собственности за администрацией с межеванием, кадастром и государственной регистрацией на следующие объекты: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участки для продаж на аукционе;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паспортизация автомобильных дорог;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дома, прошедшие капитальный ремонт.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Введены изменения в генеральный план и ПЗЗ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A21FCE" w:rsidP="00F12A97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  <w:u w:val="single"/>
        </w:rPr>
        <w:t>Жилищно-коммунальное хозяйство.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>1. Выполнен ремонт автодороги: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 w:rsidRPr="001F1DBF">
        <w:rPr>
          <w:szCs w:val="28"/>
        </w:rPr>
        <w:t>Элмара</w:t>
      </w:r>
      <w:proofErr w:type="spellEnd"/>
      <w:r w:rsidRPr="001F1DBF">
        <w:rPr>
          <w:szCs w:val="28"/>
        </w:rPr>
        <w:t xml:space="preserve">, ул. </w:t>
      </w:r>
      <w:proofErr w:type="spellStart"/>
      <w:r w:rsidRPr="001F1DBF">
        <w:rPr>
          <w:szCs w:val="28"/>
        </w:rPr>
        <w:t>Шкетана</w:t>
      </w:r>
      <w:proofErr w:type="spellEnd"/>
      <w:r w:rsidRPr="001F1DBF">
        <w:rPr>
          <w:szCs w:val="28"/>
        </w:rPr>
        <w:t>, ул. Комсомольская, ул. Центральная, ул. Гагарина</w:t>
      </w:r>
      <w:r>
        <w:rPr>
          <w:szCs w:val="28"/>
        </w:rPr>
        <w:t>, ул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оспитальная</w:t>
      </w:r>
      <w:r w:rsidRPr="001F1DBF">
        <w:rPr>
          <w:szCs w:val="28"/>
        </w:rPr>
        <w:t xml:space="preserve"> – на сумму </w:t>
      </w:r>
      <w:r>
        <w:rPr>
          <w:szCs w:val="28"/>
        </w:rPr>
        <w:t>929 185</w:t>
      </w:r>
      <w:r w:rsidRPr="001F1DBF">
        <w:rPr>
          <w:szCs w:val="28"/>
        </w:rPr>
        <w:t>,00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r>
        <w:rPr>
          <w:szCs w:val="28"/>
        </w:rPr>
        <w:t>Гагарина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6 045 918,21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proofErr w:type="gramStart"/>
      <w:r>
        <w:rPr>
          <w:szCs w:val="28"/>
        </w:rPr>
        <w:t>Госпитальная</w:t>
      </w:r>
      <w:proofErr w:type="gramEnd"/>
      <w:r>
        <w:rPr>
          <w:szCs w:val="28"/>
        </w:rPr>
        <w:t xml:space="preserve"> от д.22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805 157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 от д.30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1 867 348,36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 от д.12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509 048,64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ул.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 xml:space="preserve"> д.1А (заезд к МОУ «</w:t>
      </w:r>
      <w:proofErr w:type="spellStart"/>
      <w:r>
        <w:rPr>
          <w:szCs w:val="28"/>
        </w:rPr>
        <w:t>Красногорская</w:t>
      </w:r>
      <w:proofErr w:type="spellEnd"/>
      <w:r>
        <w:rPr>
          <w:szCs w:val="28"/>
        </w:rPr>
        <w:t xml:space="preserve"> СОШ №1») 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1 607 143,02 руб.</w:t>
      </w:r>
    </w:p>
    <w:p w:rsidR="00291D7F" w:rsidRDefault="00281ACC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>–</w:t>
      </w:r>
      <w:r>
        <w:rPr>
          <w:szCs w:val="28"/>
        </w:rPr>
        <w:t xml:space="preserve"> от </w:t>
      </w:r>
      <w:proofErr w:type="spellStart"/>
      <w:r>
        <w:rPr>
          <w:szCs w:val="28"/>
        </w:rPr>
        <w:t>дер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шутъялы</w:t>
      </w:r>
      <w:proofErr w:type="spellEnd"/>
      <w:r>
        <w:rPr>
          <w:szCs w:val="28"/>
        </w:rPr>
        <w:t xml:space="preserve"> в сторону дер.Озерки ремонт дороги на 500 000 руб.</w:t>
      </w:r>
    </w:p>
    <w:p w:rsidR="00281ACC" w:rsidRPr="001F1DBF" w:rsidRDefault="00281ACC" w:rsidP="00291D7F">
      <w:pPr>
        <w:ind w:firstLine="709"/>
        <w:jc w:val="both"/>
        <w:rPr>
          <w:szCs w:val="28"/>
        </w:rPr>
      </w:pPr>
    </w:p>
    <w:p w:rsidR="00291D7F" w:rsidRDefault="00281ACC" w:rsidP="00291D7F">
      <w:pPr>
        <w:ind w:firstLine="709"/>
        <w:jc w:val="both"/>
        <w:rPr>
          <w:szCs w:val="28"/>
        </w:rPr>
      </w:pPr>
      <w:r>
        <w:rPr>
          <w:szCs w:val="28"/>
        </w:rPr>
        <w:t>2. Установлены дорожные знаки,</w:t>
      </w:r>
      <w:r w:rsidR="00291D7F" w:rsidRPr="001F1DBF">
        <w:rPr>
          <w:szCs w:val="28"/>
        </w:rPr>
        <w:t xml:space="preserve"> выполнена дорожная разметка</w:t>
      </w:r>
      <w:r>
        <w:rPr>
          <w:szCs w:val="28"/>
        </w:rPr>
        <w:t xml:space="preserve"> и установка лежачего полицейского на 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r w:rsidR="00291D7F" w:rsidRPr="001F1DBF">
        <w:rPr>
          <w:szCs w:val="28"/>
        </w:rPr>
        <w:t xml:space="preserve"> на </w:t>
      </w:r>
      <w:r w:rsidR="00291D7F">
        <w:rPr>
          <w:szCs w:val="28"/>
        </w:rPr>
        <w:t>249 979,12</w:t>
      </w:r>
      <w:r w:rsidR="00291D7F" w:rsidRPr="001F1DBF">
        <w:rPr>
          <w:szCs w:val="28"/>
        </w:rPr>
        <w:t xml:space="preserve"> руб.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</w:p>
    <w:p w:rsidR="00291D7F" w:rsidRPr="001F1DBF" w:rsidRDefault="00291D7F" w:rsidP="00291D7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F1DBF">
        <w:rPr>
          <w:szCs w:val="28"/>
        </w:rPr>
        <w:t>. По программе «Формирование современной городской среды» выполнено:</w:t>
      </w:r>
    </w:p>
    <w:p w:rsidR="00291D7F" w:rsidRPr="001F1DBF" w:rsidRDefault="00291D7F" w:rsidP="00291D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1DBF">
        <w:rPr>
          <w:sz w:val="28"/>
          <w:szCs w:val="28"/>
        </w:rPr>
        <w:t xml:space="preserve">– </w:t>
      </w:r>
      <w:r w:rsidRPr="001F1DBF">
        <w:rPr>
          <w:rFonts w:ascii="Times New Roman" w:hAnsi="Times New Roman"/>
          <w:sz w:val="28"/>
          <w:szCs w:val="28"/>
        </w:rPr>
        <w:t xml:space="preserve">Благоустройство дворовой территории в </w:t>
      </w:r>
      <w:proofErr w:type="spellStart"/>
      <w:r w:rsidRPr="001F1D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1F1D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Красногорский</w:t>
      </w:r>
      <w:r w:rsidRPr="001F1DBF">
        <w:rPr>
          <w:rFonts w:ascii="Times New Roman" w:hAnsi="Times New Roman"/>
          <w:sz w:val="28"/>
          <w:szCs w:val="28"/>
        </w:rPr>
        <w:t xml:space="preserve">,  ул. </w:t>
      </w:r>
      <w:r>
        <w:rPr>
          <w:rFonts w:ascii="Times New Roman" w:hAnsi="Times New Roman"/>
          <w:sz w:val="28"/>
          <w:szCs w:val="28"/>
        </w:rPr>
        <w:t>Гагарина, д.5</w:t>
      </w:r>
      <w:r w:rsidRPr="001F1DBF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 280 390</w:t>
      </w:r>
      <w:r w:rsidRPr="001F1DBF">
        <w:rPr>
          <w:rFonts w:ascii="Times New Roman" w:hAnsi="Times New Roman"/>
          <w:sz w:val="28"/>
          <w:szCs w:val="28"/>
        </w:rPr>
        <w:t xml:space="preserve"> руб.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>– Благоустройство общественной территории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дер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ушнур</w:t>
      </w:r>
      <w:proofErr w:type="spellEnd"/>
      <w:r w:rsidRPr="001F1DBF">
        <w:rPr>
          <w:szCs w:val="28"/>
        </w:rPr>
        <w:t xml:space="preserve"> – </w:t>
      </w:r>
      <w:r>
        <w:rPr>
          <w:szCs w:val="28"/>
        </w:rPr>
        <w:t xml:space="preserve">мемориал </w:t>
      </w:r>
      <w:proofErr w:type="spellStart"/>
      <w:r>
        <w:rPr>
          <w:szCs w:val="28"/>
        </w:rPr>
        <w:t>Шигаковского</w:t>
      </w:r>
      <w:proofErr w:type="spellEnd"/>
      <w:r>
        <w:rPr>
          <w:szCs w:val="28"/>
        </w:rPr>
        <w:t xml:space="preserve"> кладбища </w:t>
      </w:r>
      <w:r w:rsidRPr="001F1DBF">
        <w:rPr>
          <w:szCs w:val="28"/>
        </w:rPr>
        <w:t xml:space="preserve"> – 2</w:t>
      </w:r>
      <w:r>
        <w:rPr>
          <w:szCs w:val="28"/>
        </w:rPr>
        <w:t> 567 368,12</w:t>
      </w:r>
      <w:r w:rsidRPr="001F1DBF">
        <w:rPr>
          <w:szCs w:val="28"/>
        </w:rPr>
        <w:t xml:space="preserve"> руб.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D71C72" w:rsidRDefault="00864AA5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71C72">
        <w:rPr>
          <w:szCs w:val="28"/>
        </w:rPr>
        <w:t xml:space="preserve">Всего в поселке было установлено 139 новых светильников и были проведены замены 34 ламп на светодиодных лампах по уличному освещению. </w:t>
      </w:r>
    </w:p>
    <w:p w:rsidR="00864AA5" w:rsidRDefault="00D71C72" w:rsidP="00671BA7">
      <w:pPr>
        <w:ind w:firstLine="709"/>
        <w:jc w:val="both"/>
        <w:rPr>
          <w:szCs w:val="28"/>
        </w:rPr>
      </w:pPr>
      <w:r>
        <w:rPr>
          <w:szCs w:val="28"/>
        </w:rPr>
        <w:t>На 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 xml:space="preserve">уговая </w:t>
      </w:r>
      <w:proofErr w:type="spellStart"/>
      <w:r>
        <w:rPr>
          <w:szCs w:val="28"/>
        </w:rPr>
        <w:t>с.Кожласола</w:t>
      </w:r>
      <w:proofErr w:type="spellEnd"/>
      <w:r>
        <w:rPr>
          <w:szCs w:val="28"/>
        </w:rPr>
        <w:t xml:space="preserve"> протянуто 800 метров пятого провода и установлено 10 свет</w:t>
      </w:r>
      <w:r w:rsidR="00271437">
        <w:rPr>
          <w:szCs w:val="28"/>
        </w:rPr>
        <w:t>одиодных светильников в декабре на сумму 191 500 руб.</w:t>
      </w:r>
    </w:p>
    <w:p w:rsidR="00D71C72" w:rsidRDefault="00D71C72" w:rsidP="00671BA7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ирпичный по ул.Кирпичная и ул.Некрасова установлено 8 новых светодиодных светильников.</w:t>
      </w:r>
    </w:p>
    <w:p w:rsidR="00271437" w:rsidRDefault="00271437" w:rsidP="00671BA7">
      <w:pPr>
        <w:ind w:firstLine="709"/>
        <w:jc w:val="both"/>
        <w:rPr>
          <w:szCs w:val="28"/>
        </w:rPr>
      </w:pPr>
      <w:r>
        <w:rPr>
          <w:szCs w:val="28"/>
        </w:rPr>
        <w:t>Всего на приобретение и установку светодиодных светильников и ламп (это демонтаж старых светильников, работа автовышки, переключение света) было потрачено 1 069 979 руб.</w:t>
      </w:r>
    </w:p>
    <w:p w:rsidR="00A71917" w:rsidRDefault="00A71917" w:rsidP="00671BA7">
      <w:pPr>
        <w:ind w:firstLine="709"/>
        <w:jc w:val="both"/>
        <w:rPr>
          <w:szCs w:val="28"/>
        </w:rPr>
      </w:pPr>
    </w:p>
    <w:p w:rsidR="00A71917" w:rsidRDefault="00A71917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C86075">
        <w:rPr>
          <w:szCs w:val="28"/>
        </w:rPr>
        <w:t xml:space="preserve">На </w:t>
      </w:r>
      <w:r w:rsidR="00D71C72">
        <w:rPr>
          <w:szCs w:val="28"/>
        </w:rPr>
        <w:t>вывоз</w:t>
      </w:r>
      <w:r w:rsidR="00C86075">
        <w:rPr>
          <w:szCs w:val="28"/>
        </w:rPr>
        <w:t xml:space="preserve"> несанкционированн</w:t>
      </w:r>
      <w:r w:rsidR="00D71C72">
        <w:rPr>
          <w:szCs w:val="28"/>
        </w:rPr>
        <w:t>ого</w:t>
      </w:r>
      <w:r w:rsidR="00C86075">
        <w:rPr>
          <w:szCs w:val="28"/>
        </w:rPr>
        <w:t xml:space="preserve"> </w:t>
      </w:r>
      <w:r w:rsidR="00D71C72">
        <w:rPr>
          <w:szCs w:val="28"/>
        </w:rPr>
        <w:t xml:space="preserve">мусора было потрачено 528 000 рублей. Было вывезено 660 кубов мусора, это 22 </w:t>
      </w:r>
      <w:proofErr w:type="spellStart"/>
      <w:r w:rsidR="00D71C72">
        <w:rPr>
          <w:szCs w:val="28"/>
        </w:rPr>
        <w:t>ломовоза</w:t>
      </w:r>
      <w:proofErr w:type="spellEnd"/>
      <w:r w:rsidR="00D71C72">
        <w:rPr>
          <w:szCs w:val="28"/>
        </w:rPr>
        <w:t xml:space="preserve"> ООО «Чистый город» один </w:t>
      </w:r>
      <w:proofErr w:type="spellStart"/>
      <w:r w:rsidR="00D71C72">
        <w:rPr>
          <w:szCs w:val="28"/>
        </w:rPr>
        <w:t>ломовоз</w:t>
      </w:r>
      <w:proofErr w:type="spellEnd"/>
      <w:r w:rsidR="00D71C72">
        <w:rPr>
          <w:szCs w:val="28"/>
        </w:rPr>
        <w:t xml:space="preserve"> вмещает 30 кубов мусора, Стоимость одного </w:t>
      </w:r>
      <w:proofErr w:type="spellStart"/>
      <w:r w:rsidR="00D71C72">
        <w:rPr>
          <w:szCs w:val="28"/>
        </w:rPr>
        <w:t>ломовоза</w:t>
      </w:r>
      <w:proofErr w:type="spellEnd"/>
      <w:r w:rsidR="00D71C72">
        <w:rPr>
          <w:szCs w:val="28"/>
        </w:rPr>
        <w:t xml:space="preserve"> была 16 000 рублей, с октября 2022 года стоимость стала 18 000 рублей.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A62178" w:rsidRPr="00F12A97" w:rsidRDefault="00374883" w:rsidP="00F12A9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A62178" w:rsidRPr="00F12A97">
        <w:rPr>
          <w:szCs w:val="28"/>
        </w:rPr>
        <w:t>. Проведены сходы с населением во всех населенных пунктах по следующим вопросам: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противопожарное состояние,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уборка мусора и стихийных свалок,</w:t>
      </w:r>
    </w:p>
    <w:p w:rsidR="00294F20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 газификации, водоснабжении, электроснабжении</w:t>
      </w:r>
      <w:r w:rsidR="00294F20">
        <w:rPr>
          <w:szCs w:val="28"/>
        </w:rPr>
        <w:t>,</w:t>
      </w:r>
      <w:r w:rsidR="006E2D27">
        <w:rPr>
          <w:szCs w:val="28"/>
        </w:rPr>
        <w:t xml:space="preserve"> </w:t>
      </w:r>
      <w:r w:rsidR="00294F20">
        <w:rPr>
          <w:szCs w:val="28"/>
        </w:rPr>
        <w:t>дороги,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профилактика ГЛПС,</w:t>
      </w:r>
    </w:p>
    <w:p w:rsidR="00294F20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благоустройство пожарных водоемов,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бродячие собаки.</w:t>
      </w:r>
    </w:p>
    <w:p w:rsidR="00F8109B" w:rsidRPr="00F12A97" w:rsidRDefault="00F8109B" w:rsidP="00294F20">
      <w:pPr>
        <w:ind w:firstLine="709"/>
        <w:jc w:val="both"/>
        <w:rPr>
          <w:szCs w:val="28"/>
        </w:rPr>
      </w:pPr>
    </w:p>
    <w:p w:rsidR="00A62178" w:rsidRPr="00F12A97" w:rsidRDefault="009F0777" w:rsidP="00F12A9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A62178" w:rsidRPr="00F12A97">
        <w:rPr>
          <w:szCs w:val="28"/>
        </w:rPr>
        <w:t xml:space="preserve">. Проведены культурно-массовые мероприятия, </w:t>
      </w:r>
      <w:proofErr w:type="gramStart"/>
      <w:r w:rsidR="00A62178" w:rsidRPr="00F12A97">
        <w:rPr>
          <w:szCs w:val="28"/>
        </w:rPr>
        <w:t>согласно плана</w:t>
      </w:r>
      <w:proofErr w:type="gramEnd"/>
      <w:r w:rsidR="00A62178" w:rsidRPr="00F12A97">
        <w:rPr>
          <w:szCs w:val="28"/>
        </w:rPr>
        <w:t>.</w:t>
      </w:r>
    </w:p>
    <w:p w:rsidR="00F8109B" w:rsidRPr="00F12A97" w:rsidRDefault="00F8109B" w:rsidP="00F12A97">
      <w:pPr>
        <w:ind w:firstLine="709"/>
        <w:jc w:val="both"/>
        <w:rPr>
          <w:szCs w:val="28"/>
        </w:rPr>
      </w:pPr>
    </w:p>
    <w:p w:rsidR="008A1300" w:rsidRPr="006C16C6" w:rsidRDefault="009F0777" w:rsidP="008A1300">
      <w:pPr>
        <w:ind w:firstLine="709"/>
        <w:rPr>
          <w:b/>
          <w:szCs w:val="28"/>
        </w:rPr>
      </w:pPr>
      <w:r w:rsidRPr="006C16C6">
        <w:rPr>
          <w:b/>
          <w:szCs w:val="28"/>
        </w:rPr>
        <w:t>8</w:t>
      </w:r>
      <w:r w:rsidR="00EF5A0D" w:rsidRPr="006C16C6">
        <w:rPr>
          <w:b/>
          <w:szCs w:val="28"/>
        </w:rPr>
        <w:t xml:space="preserve">. </w:t>
      </w:r>
      <w:r w:rsidRPr="006C16C6">
        <w:rPr>
          <w:b/>
          <w:szCs w:val="28"/>
        </w:rPr>
        <w:t xml:space="preserve"> </w:t>
      </w:r>
      <w:r w:rsidR="008A1300" w:rsidRPr="006C16C6">
        <w:rPr>
          <w:b/>
          <w:szCs w:val="28"/>
        </w:rPr>
        <w:t>На 202</w:t>
      </w:r>
      <w:r w:rsidRPr="006C16C6">
        <w:rPr>
          <w:b/>
          <w:szCs w:val="28"/>
        </w:rPr>
        <w:t>3</w:t>
      </w:r>
      <w:r w:rsidR="008A1300" w:rsidRPr="006C16C6">
        <w:rPr>
          <w:b/>
          <w:szCs w:val="28"/>
        </w:rPr>
        <w:t xml:space="preserve"> год запланировано по ремонту автодорог:</w:t>
      </w:r>
    </w:p>
    <w:p w:rsidR="009F0777" w:rsidRPr="00B9128F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- ямочный ремонт уличных дорог </w:t>
      </w:r>
      <w:r w:rsidR="00E2782F">
        <w:rPr>
          <w:szCs w:val="28"/>
        </w:rPr>
        <w:t xml:space="preserve">в </w:t>
      </w:r>
      <w:proofErr w:type="spellStart"/>
      <w:r w:rsidR="00E2782F">
        <w:rPr>
          <w:szCs w:val="28"/>
        </w:rPr>
        <w:t>с</w:t>
      </w:r>
      <w:proofErr w:type="gramStart"/>
      <w:r w:rsidR="00E2782F">
        <w:rPr>
          <w:szCs w:val="28"/>
        </w:rPr>
        <w:t>.К</w:t>
      </w:r>
      <w:proofErr w:type="gramEnd"/>
      <w:r w:rsidR="00E2782F">
        <w:rPr>
          <w:szCs w:val="28"/>
        </w:rPr>
        <w:t>ожласоал</w:t>
      </w:r>
      <w:proofErr w:type="spellEnd"/>
      <w:r w:rsidR="00E2782F">
        <w:rPr>
          <w:szCs w:val="28"/>
        </w:rPr>
        <w:t xml:space="preserve">: </w:t>
      </w:r>
      <w:r w:rsidRPr="00B9128F">
        <w:rPr>
          <w:szCs w:val="28"/>
        </w:rPr>
        <w:t xml:space="preserve">на ул. </w:t>
      </w:r>
      <w:proofErr w:type="spellStart"/>
      <w:r w:rsidRPr="00B9128F">
        <w:rPr>
          <w:szCs w:val="28"/>
        </w:rPr>
        <w:t>Элмара</w:t>
      </w:r>
      <w:proofErr w:type="spellEnd"/>
      <w:r w:rsidRPr="00B9128F">
        <w:rPr>
          <w:szCs w:val="28"/>
        </w:rPr>
        <w:t>,</w:t>
      </w:r>
      <w:r w:rsidR="00E2782F">
        <w:rPr>
          <w:szCs w:val="28"/>
        </w:rPr>
        <w:t xml:space="preserve"> </w:t>
      </w:r>
      <w:proofErr w:type="spellStart"/>
      <w:r w:rsidR="00E2782F">
        <w:rPr>
          <w:szCs w:val="28"/>
        </w:rPr>
        <w:t>ул</w:t>
      </w:r>
      <w:proofErr w:type="spellEnd"/>
      <w:r w:rsidR="00E2782F">
        <w:rPr>
          <w:szCs w:val="28"/>
        </w:rPr>
        <w:t xml:space="preserve"> </w:t>
      </w:r>
      <w:proofErr w:type="spellStart"/>
      <w:r w:rsidR="00E2782F">
        <w:rPr>
          <w:szCs w:val="28"/>
        </w:rPr>
        <w:t>Шкетана</w:t>
      </w:r>
      <w:proofErr w:type="spellEnd"/>
      <w:r w:rsidR="00E2782F">
        <w:rPr>
          <w:szCs w:val="28"/>
        </w:rPr>
        <w:t xml:space="preserve">; в </w:t>
      </w:r>
      <w:proofErr w:type="spellStart"/>
      <w:r w:rsidR="00E2782F">
        <w:rPr>
          <w:szCs w:val="28"/>
        </w:rPr>
        <w:t>пгт.Красногорский</w:t>
      </w:r>
      <w:proofErr w:type="spellEnd"/>
      <w:r w:rsidR="00E2782F">
        <w:rPr>
          <w:szCs w:val="28"/>
        </w:rPr>
        <w:t xml:space="preserve"> </w:t>
      </w:r>
      <w:r w:rsidRPr="00B9128F">
        <w:rPr>
          <w:szCs w:val="28"/>
        </w:rPr>
        <w:t xml:space="preserve"> ул. Центральная, ул. Гагарина, ул. Комсомольская</w:t>
      </w:r>
      <w:r w:rsidR="00E2782F">
        <w:rPr>
          <w:szCs w:val="28"/>
        </w:rPr>
        <w:t>, ул.Горького – 1 0</w:t>
      </w:r>
      <w:r w:rsidRPr="00B9128F">
        <w:rPr>
          <w:szCs w:val="28"/>
        </w:rPr>
        <w:t>00 000 руб.</w:t>
      </w:r>
    </w:p>
    <w:p w:rsidR="00174408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- ремонт в </w:t>
      </w:r>
      <w:proofErr w:type="spellStart"/>
      <w:r w:rsidRPr="00B9128F">
        <w:rPr>
          <w:szCs w:val="28"/>
        </w:rPr>
        <w:t>с</w:t>
      </w:r>
      <w:proofErr w:type="gramStart"/>
      <w:r w:rsidRPr="00B9128F">
        <w:rPr>
          <w:szCs w:val="28"/>
        </w:rPr>
        <w:t>.К</w:t>
      </w:r>
      <w:proofErr w:type="gramEnd"/>
      <w:r w:rsidRPr="00B9128F">
        <w:rPr>
          <w:szCs w:val="28"/>
        </w:rPr>
        <w:t>ожласола</w:t>
      </w:r>
      <w:proofErr w:type="spellEnd"/>
      <w:r w:rsidRPr="00B9128F">
        <w:rPr>
          <w:szCs w:val="28"/>
        </w:rPr>
        <w:t xml:space="preserve"> ул.Полевая – </w:t>
      </w:r>
      <w:r w:rsidR="00E2782F">
        <w:rPr>
          <w:szCs w:val="28"/>
        </w:rPr>
        <w:t>2 732 0</w:t>
      </w:r>
      <w:r w:rsidRPr="00B9128F">
        <w:rPr>
          <w:szCs w:val="28"/>
        </w:rPr>
        <w:t>00 тыс. руб.</w:t>
      </w:r>
    </w:p>
    <w:p w:rsidR="009F0777" w:rsidRPr="00B9128F" w:rsidRDefault="00174408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 </w:t>
      </w:r>
      <w:r w:rsidR="009F0777" w:rsidRPr="00B9128F">
        <w:rPr>
          <w:szCs w:val="28"/>
        </w:rPr>
        <w:t>- установка дорожных знаков и дорожной разметки – 200 тыс. руб.</w:t>
      </w:r>
    </w:p>
    <w:p w:rsidR="009F0777" w:rsidRPr="00B9128F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>По программе «Формирование современной городской среды» будет выполнено:</w:t>
      </w:r>
    </w:p>
    <w:p w:rsidR="009F0777" w:rsidRPr="00B9128F" w:rsidRDefault="009F0777" w:rsidP="009F07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28F">
        <w:rPr>
          <w:sz w:val="28"/>
          <w:szCs w:val="28"/>
        </w:rPr>
        <w:t xml:space="preserve">– </w:t>
      </w:r>
      <w:r w:rsidRPr="00B9128F">
        <w:rPr>
          <w:rFonts w:ascii="Times New Roman" w:hAnsi="Times New Roman"/>
          <w:sz w:val="28"/>
          <w:szCs w:val="28"/>
        </w:rPr>
        <w:t xml:space="preserve">Благоустройство дворовой территории в п. Трубный,  ул. </w:t>
      </w:r>
      <w:proofErr w:type="gramStart"/>
      <w:r w:rsidRPr="00B9128F">
        <w:rPr>
          <w:rFonts w:ascii="Times New Roman" w:hAnsi="Times New Roman"/>
          <w:sz w:val="28"/>
          <w:szCs w:val="28"/>
        </w:rPr>
        <w:t>Трубная</w:t>
      </w:r>
      <w:proofErr w:type="gramEnd"/>
      <w:r w:rsidRPr="00B9128F">
        <w:rPr>
          <w:rFonts w:ascii="Times New Roman" w:hAnsi="Times New Roman"/>
          <w:sz w:val="28"/>
          <w:szCs w:val="28"/>
        </w:rPr>
        <w:t>, д.2 – д.4 – 992 540 руб.</w:t>
      </w:r>
    </w:p>
    <w:p w:rsidR="009F0777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– Благоустройство общественной территории лестничной площадки набережной озера </w:t>
      </w:r>
      <w:proofErr w:type="spellStart"/>
      <w:r w:rsidRPr="00B9128F">
        <w:rPr>
          <w:szCs w:val="28"/>
        </w:rPr>
        <w:t>Кожласолинского</w:t>
      </w:r>
      <w:proofErr w:type="spellEnd"/>
      <w:r w:rsidRPr="00B9128F">
        <w:rPr>
          <w:szCs w:val="28"/>
        </w:rPr>
        <w:t xml:space="preserve"> «Тихая гавань» – 3 096 750 руб.</w:t>
      </w:r>
    </w:p>
    <w:p w:rsidR="009F0777" w:rsidRPr="001F1DBF" w:rsidRDefault="009F0777" w:rsidP="009F0777">
      <w:pPr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4F7C0F">
        <w:rPr>
          <w:szCs w:val="28"/>
        </w:rPr>
        <w:t>В с</w:t>
      </w:r>
      <w:r w:rsidRPr="00F12A97">
        <w:rPr>
          <w:szCs w:val="28"/>
        </w:rPr>
        <w:t>оответствии с Федеральным законом № 131 – ФЗ «Об общих принципах организации местного самоуправления в РФ» по работе с органами местного самоуправления с населением и общественными организациями администрацией ведутся следующие работы: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ведение  единого реестра и реестра нормативно-правовых актов;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регистрация постановлений, распоряжений администрации поселения;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ведется </w:t>
      </w:r>
      <w:proofErr w:type="gramStart"/>
      <w:r w:rsidRPr="00F12A97">
        <w:rPr>
          <w:szCs w:val="28"/>
        </w:rPr>
        <w:t>контроль за</w:t>
      </w:r>
      <w:proofErr w:type="gramEnd"/>
      <w:r w:rsidRPr="00F12A97">
        <w:rPr>
          <w:szCs w:val="28"/>
        </w:rPr>
        <w:t xml:space="preserve"> исполнением вх</w:t>
      </w:r>
      <w:r w:rsidR="00ED5140" w:rsidRPr="00F12A97">
        <w:rPr>
          <w:szCs w:val="28"/>
        </w:rPr>
        <w:t>одящей и исходящей документации.</w:t>
      </w:r>
    </w:p>
    <w:p w:rsidR="00A21FCE" w:rsidRPr="00F12A97" w:rsidRDefault="00A21FCE" w:rsidP="00CB1311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  </w:t>
      </w:r>
    </w:p>
    <w:p w:rsidR="00A21FCE" w:rsidRPr="004F7C0F" w:rsidRDefault="00A21FCE" w:rsidP="00F12A97">
      <w:pPr>
        <w:ind w:firstLine="709"/>
        <w:jc w:val="both"/>
        <w:rPr>
          <w:b/>
          <w:szCs w:val="28"/>
        </w:rPr>
      </w:pPr>
      <w:r w:rsidRPr="004F7C0F">
        <w:rPr>
          <w:b/>
          <w:szCs w:val="28"/>
        </w:rPr>
        <w:t>В течение 20</w:t>
      </w:r>
      <w:r w:rsidR="00CA2C1A" w:rsidRPr="004F7C0F">
        <w:rPr>
          <w:b/>
          <w:szCs w:val="28"/>
        </w:rPr>
        <w:t>2</w:t>
      </w:r>
      <w:r w:rsidR="004F7C0F" w:rsidRPr="004F7C0F">
        <w:rPr>
          <w:b/>
          <w:szCs w:val="28"/>
        </w:rPr>
        <w:t>2</w:t>
      </w:r>
      <w:r w:rsidRPr="004F7C0F">
        <w:rPr>
          <w:b/>
          <w:szCs w:val="28"/>
        </w:rPr>
        <w:t xml:space="preserve"> года проводилась работа с предприятиями, организациями: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Проведено совещаний с участием руководителей предприятий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 xml:space="preserve">    и организаций    -  </w:t>
      </w:r>
      <w:r>
        <w:rPr>
          <w:szCs w:val="28"/>
        </w:rPr>
        <w:t>35</w:t>
      </w:r>
      <w:r w:rsidRPr="00A05739">
        <w:rPr>
          <w:szCs w:val="28"/>
        </w:rPr>
        <w:t xml:space="preserve">    , в том числе: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-советы директоров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-совещания по организации и проведению выборов-1</w:t>
      </w:r>
      <w:r>
        <w:rPr>
          <w:szCs w:val="28"/>
        </w:rPr>
        <w:t>6</w:t>
      </w:r>
      <w:r w:rsidRPr="00A05739">
        <w:rPr>
          <w:szCs w:val="28"/>
        </w:rPr>
        <w:t xml:space="preserve"> (из них только  с руководителями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6</w:t>
      </w:r>
      <w:r w:rsidRPr="00A05739">
        <w:rPr>
          <w:szCs w:val="28"/>
        </w:rPr>
        <w:t>);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-экстренные заседания (вопросы пожаров)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-плановые совещания- 14;</w:t>
      </w:r>
    </w:p>
    <w:p w:rsidR="004F7C0F" w:rsidRPr="00852FE7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-оперативные совещания-15.</w:t>
      </w:r>
      <w:r w:rsidRPr="00852FE7">
        <w:rPr>
          <w:szCs w:val="28"/>
        </w:rPr>
        <w:t xml:space="preserve">                                                                                           </w:t>
      </w:r>
    </w:p>
    <w:p w:rsidR="004F7C0F" w:rsidRPr="008335CD" w:rsidRDefault="004F7C0F" w:rsidP="004F7C0F">
      <w:pPr>
        <w:ind w:firstLine="709"/>
        <w:jc w:val="both"/>
        <w:rPr>
          <w:szCs w:val="28"/>
        </w:rPr>
      </w:pPr>
      <w:r w:rsidRPr="008335CD">
        <w:rPr>
          <w:szCs w:val="28"/>
        </w:rPr>
        <w:t xml:space="preserve">2.Проведено встреч Главы администрации </w:t>
      </w:r>
      <w:proofErr w:type="gramStart"/>
      <w:r w:rsidRPr="008335CD">
        <w:rPr>
          <w:szCs w:val="28"/>
        </w:rPr>
        <w:t>муниципального</w:t>
      </w:r>
      <w:proofErr w:type="gramEnd"/>
    </w:p>
    <w:p w:rsidR="004F7C0F" w:rsidRDefault="004F7C0F" w:rsidP="004F7C0F">
      <w:pPr>
        <w:ind w:firstLine="709"/>
        <w:jc w:val="both"/>
        <w:rPr>
          <w:szCs w:val="28"/>
        </w:rPr>
      </w:pPr>
      <w:r w:rsidRPr="008335CD">
        <w:rPr>
          <w:szCs w:val="28"/>
        </w:rPr>
        <w:t xml:space="preserve">   района с активом поселения    - </w:t>
      </w:r>
      <w:r>
        <w:rPr>
          <w:szCs w:val="28"/>
        </w:rPr>
        <w:t xml:space="preserve">15                                                                     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 xml:space="preserve">3.Совещание с руководителями предприятий и организаций, индивидуальных предпринимателей по образованию фонда социального развития поселения и детского спорта - 9.  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>4.Совещание с председателями ТСЖ по вопросам работы ТСЖ, по оплате за коммунальные услуги.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 xml:space="preserve">5.Проведены встречи Главы </w:t>
      </w:r>
      <w:proofErr w:type="spellStart"/>
      <w:r>
        <w:rPr>
          <w:szCs w:val="28"/>
        </w:rPr>
        <w:t>Красногорской</w:t>
      </w:r>
      <w:proofErr w:type="spellEnd"/>
      <w:r>
        <w:rPr>
          <w:szCs w:val="28"/>
        </w:rPr>
        <w:t xml:space="preserve"> городской администрации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ответственных работников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городской администрации, закрепленных за территорией:</w:t>
      </w:r>
    </w:p>
    <w:p w:rsidR="004F7C0F" w:rsidRPr="00732FEC" w:rsidRDefault="004F7C0F" w:rsidP="004F7C0F">
      <w:pPr>
        <w:ind w:firstLine="709"/>
        <w:jc w:val="both"/>
        <w:rPr>
          <w:szCs w:val="28"/>
        </w:rPr>
      </w:pPr>
      <w:r w:rsidRPr="00732FEC">
        <w:rPr>
          <w:szCs w:val="28"/>
        </w:rPr>
        <w:t xml:space="preserve">- с трудовыми коллективами  - </w:t>
      </w:r>
      <w:r>
        <w:rPr>
          <w:szCs w:val="28"/>
        </w:rPr>
        <w:t>19</w:t>
      </w:r>
      <w:r w:rsidRPr="00732FEC">
        <w:rPr>
          <w:szCs w:val="28"/>
        </w:rPr>
        <w:t>;</w:t>
      </w:r>
    </w:p>
    <w:p w:rsidR="004F7C0F" w:rsidRDefault="004F7C0F" w:rsidP="004F7C0F">
      <w:pPr>
        <w:ind w:firstLine="709"/>
        <w:jc w:val="both"/>
        <w:rPr>
          <w:szCs w:val="28"/>
        </w:rPr>
      </w:pPr>
      <w:r w:rsidRPr="00732FEC">
        <w:rPr>
          <w:szCs w:val="28"/>
        </w:rPr>
        <w:t>-с предпринимателями - 3.</w:t>
      </w:r>
    </w:p>
    <w:p w:rsidR="004F7C0F" w:rsidRDefault="004F7C0F" w:rsidP="00F12A97">
      <w:pPr>
        <w:ind w:firstLine="709"/>
        <w:jc w:val="both"/>
        <w:rPr>
          <w:szCs w:val="28"/>
        </w:rPr>
      </w:pPr>
    </w:p>
    <w:p w:rsidR="004F7C0F" w:rsidRDefault="004F7C0F" w:rsidP="00F12A97">
      <w:pPr>
        <w:ind w:firstLine="709"/>
        <w:jc w:val="both"/>
        <w:rPr>
          <w:szCs w:val="28"/>
        </w:rPr>
      </w:pPr>
    </w:p>
    <w:p w:rsidR="00FA6A4D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целях информирования населения ведется целенаправленная работа по информированию через средства массовой информации – районная газета «</w:t>
      </w:r>
      <w:proofErr w:type="spellStart"/>
      <w:r w:rsidRPr="00F12A97">
        <w:rPr>
          <w:szCs w:val="28"/>
        </w:rPr>
        <w:t>Звениговская</w:t>
      </w:r>
      <w:proofErr w:type="spellEnd"/>
      <w:r w:rsidRPr="00F12A97">
        <w:rPr>
          <w:szCs w:val="28"/>
        </w:rPr>
        <w:t xml:space="preserve"> неделя» и официальный сайт муниципального образования «</w:t>
      </w:r>
      <w:proofErr w:type="spellStart"/>
      <w:r w:rsidRPr="00F12A97">
        <w:rPr>
          <w:szCs w:val="28"/>
        </w:rPr>
        <w:t>Звениговский</w:t>
      </w:r>
      <w:proofErr w:type="spellEnd"/>
      <w:r w:rsidRPr="00F12A9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F12A97">
        <w:rPr>
          <w:szCs w:val="28"/>
          <w:lang w:val="en-US"/>
        </w:rPr>
        <w:t>http</w:t>
      </w:r>
      <w:r w:rsidRPr="00F12A97">
        <w:rPr>
          <w:szCs w:val="28"/>
        </w:rPr>
        <w:t>://</w:t>
      </w:r>
      <w:r w:rsidRPr="00F12A97">
        <w:rPr>
          <w:szCs w:val="28"/>
          <w:lang w:val="en-US"/>
        </w:rPr>
        <w:t>www</w:t>
      </w:r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admzven</w:t>
      </w:r>
      <w:proofErr w:type="spellEnd"/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ru</w:t>
      </w:r>
      <w:proofErr w:type="spellEnd"/>
      <w:r w:rsidRPr="00F12A97">
        <w:rPr>
          <w:szCs w:val="28"/>
        </w:rPr>
        <w:t>)</w:t>
      </w:r>
      <w:r w:rsidR="004F7C0F">
        <w:rPr>
          <w:szCs w:val="28"/>
        </w:rPr>
        <w:t>.</w:t>
      </w:r>
    </w:p>
    <w:sectPr w:rsidR="00FA6A4D" w:rsidRPr="00F12A97" w:rsidSect="005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FCE"/>
    <w:rsid w:val="00016BB9"/>
    <w:rsid w:val="00026D30"/>
    <w:rsid w:val="00027CD7"/>
    <w:rsid w:val="000424B1"/>
    <w:rsid w:val="00045754"/>
    <w:rsid w:val="000614A1"/>
    <w:rsid w:val="000747DA"/>
    <w:rsid w:val="00080877"/>
    <w:rsid w:val="000A5A8B"/>
    <w:rsid w:val="000B2381"/>
    <w:rsid w:val="000B254E"/>
    <w:rsid w:val="000B7A5F"/>
    <w:rsid w:val="000C5418"/>
    <w:rsid w:val="000D0C9E"/>
    <w:rsid w:val="000D6E3C"/>
    <w:rsid w:val="000F5D89"/>
    <w:rsid w:val="00174408"/>
    <w:rsid w:val="00271437"/>
    <w:rsid w:val="00281ACC"/>
    <w:rsid w:val="00291D7F"/>
    <w:rsid w:val="00294F20"/>
    <w:rsid w:val="002C40FC"/>
    <w:rsid w:val="002E75F0"/>
    <w:rsid w:val="002F1CA7"/>
    <w:rsid w:val="00301C6B"/>
    <w:rsid w:val="003318EB"/>
    <w:rsid w:val="00345FA0"/>
    <w:rsid w:val="00364182"/>
    <w:rsid w:val="003737F8"/>
    <w:rsid w:val="00374883"/>
    <w:rsid w:val="003A5C60"/>
    <w:rsid w:val="003B616A"/>
    <w:rsid w:val="003D44E3"/>
    <w:rsid w:val="003E0894"/>
    <w:rsid w:val="00400E18"/>
    <w:rsid w:val="004015AA"/>
    <w:rsid w:val="0042205B"/>
    <w:rsid w:val="00440196"/>
    <w:rsid w:val="00452411"/>
    <w:rsid w:val="0045468F"/>
    <w:rsid w:val="00481E3F"/>
    <w:rsid w:val="004A46A2"/>
    <w:rsid w:val="004D350E"/>
    <w:rsid w:val="004F7C0F"/>
    <w:rsid w:val="00543E61"/>
    <w:rsid w:val="0056489B"/>
    <w:rsid w:val="00582F7D"/>
    <w:rsid w:val="005A3CEF"/>
    <w:rsid w:val="00624746"/>
    <w:rsid w:val="00655907"/>
    <w:rsid w:val="00671BA7"/>
    <w:rsid w:val="006C16C6"/>
    <w:rsid w:val="006E2D27"/>
    <w:rsid w:val="00722727"/>
    <w:rsid w:val="007324CB"/>
    <w:rsid w:val="00741B7B"/>
    <w:rsid w:val="007626F7"/>
    <w:rsid w:val="00771BC7"/>
    <w:rsid w:val="00782B45"/>
    <w:rsid w:val="00787D01"/>
    <w:rsid w:val="00792DBD"/>
    <w:rsid w:val="00795958"/>
    <w:rsid w:val="007A112F"/>
    <w:rsid w:val="007B3E24"/>
    <w:rsid w:val="007D1E75"/>
    <w:rsid w:val="007F559A"/>
    <w:rsid w:val="00810455"/>
    <w:rsid w:val="00813283"/>
    <w:rsid w:val="00826379"/>
    <w:rsid w:val="00837EB3"/>
    <w:rsid w:val="0085681D"/>
    <w:rsid w:val="00864AA5"/>
    <w:rsid w:val="00866795"/>
    <w:rsid w:val="008773F7"/>
    <w:rsid w:val="008908FD"/>
    <w:rsid w:val="008A1300"/>
    <w:rsid w:val="008C28D3"/>
    <w:rsid w:val="00903A9D"/>
    <w:rsid w:val="00961B88"/>
    <w:rsid w:val="00965586"/>
    <w:rsid w:val="009A20CB"/>
    <w:rsid w:val="009A5964"/>
    <w:rsid w:val="009C5CFD"/>
    <w:rsid w:val="009F0777"/>
    <w:rsid w:val="009F533F"/>
    <w:rsid w:val="00A21FCE"/>
    <w:rsid w:val="00A44F28"/>
    <w:rsid w:val="00A62178"/>
    <w:rsid w:val="00A71917"/>
    <w:rsid w:val="00AC2183"/>
    <w:rsid w:val="00AD2C53"/>
    <w:rsid w:val="00AE4BA2"/>
    <w:rsid w:val="00B02CBF"/>
    <w:rsid w:val="00B11B55"/>
    <w:rsid w:val="00B357D6"/>
    <w:rsid w:val="00B36487"/>
    <w:rsid w:val="00B55E19"/>
    <w:rsid w:val="00B75706"/>
    <w:rsid w:val="00B8403C"/>
    <w:rsid w:val="00B93922"/>
    <w:rsid w:val="00BB1400"/>
    <w:rsid w:val="00BF5D9E"/>
    <w:rsid w:val="00C372E8"/>
    <w:rsid w:val="00C45E89"/>
    <w:rsid w:val="00C86075"/>
    <w:rsid w:val="00C94245"/>
    <w:rsid w:val="00CA2C1A"/>
    <w:rsid w:val="00CB1311"/>
    <w:rsid w:val="00D0775A"/>
    <w:rsid w:val="00D20145"/>
    <w:rsid w:val="00D71C72"/>
    <w:rsid w:val="00D96026"/>
    <w:rsid w:val="00DF6B22"/>
    <w:rsid w:val="00E04481"/>
    <w:rsid w:val="00E12755"/>
    <w:rsid w:val="00E2782F"/>
    <w:rsid w:val="00E302D5"/>
    <w:rsid w:val="00E3609C"/>
    <w:rsid w:val="00EA576A"/>
    <w:rsid w:val="00ED5140"/>
    <w:rsid w:val="00EE46B5"/>
    <w:rsid w:val="00EF5A0D"/>
    <w:rsid w:val="00F01FFA"/>
    <w:rsid w:val="00F12A97"/>
    <w:rsid w:val="00F628E1"/>
    <w:rsid w:val="00F8109B"/>
    <w:rsid w:val="00FA1FF4"/>
    <w:rsid w:val="00FA6A4D"/>
    <w:rsid w:val="00FC0CE4"/>
    <w:rsid w:val="00FD7A31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C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C3BF-30FF-49B5-A530-9D2622E3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2023-01-26T08:00:00Z</cp:lastPrinted>
  <dcterms:created xsi:type="dcterms:W3CDTF">2022-01-12T12:06:00Z</dcterms:created>
  <dcterms:modified xsi:type="dcterms:W3CDTF">2023-01-26T11:26:00Z</dcterms:modified>
</cp:coreProperties>
</file>